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F5D8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F5D80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D80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86D43">
        <w:rPr>
          <w:rFonts w:ascii="Times New Roman" w:hAnsi="Times New Roman" w:cs="Times New Roman"/>
          <w:b/>
          <w:sz w:val="24"/>
          <w:szCs w:val="24"/>
        </w:rPr>
        <w:t>Ны</w:t>
      </w:r>
      <w:r w:rsidR="008A69B9">
        <w:rPr>
          <w:rFonts w:ascii="Times New Roman" w:hAnsi="Times New Roman" w:cs="Times New Roman"/>
          <w:b/>
          <w:sz w:val="24"/>
          <w:szCs w:val="24"/>
        </w:rPr>
        <w:t>шинс</w:t>
      </w:r>
      <w:r w:rsidR="00813B04">
        <w:rPr>
          <w:rFonts w:ascii="Times New Roman" w:hAnsi="Times New Roman" w:cs="Times New Roman"/>
          <w:b/>
          <w:sz w:val="24"/>
          <w:szCs w:val="24"/>
        </w:rPr>
        <w:t>кое</w:t>
      </w:r>
      <w:r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8A69B9">
        <w:rPr>
          <w:rFonts w:ascii="Times New Roman" w:hAnsi="Times New Roman" w:cs="Times New Roman"/>
          <w:b/>
          <w:sz w:val="24"/>
          <w:szCs w:val="24"/>
        </w:rPr>
        <w:t>Нышинское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8F5D80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1814B6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8F5D80" w:rsidRDefault="008F5D80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9B9" w:rsidRPr="008F5D80" w:rsidRDefault="0030608A" w:rsidP="008F5D80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  <w:highlight w:val="lightGray"/>
        </w:rPr>
      </w:pPr>
      <w:r w:rsidRPr="008F5D80">
        <w:rPr>
          <w:rFonts w:ascii="Times New Roman" w:hAnsi="Times New Roman" w:cs="Times New Roman"/>
        </w:rPr>
        <w:t>Заключение на</w:t>
      </w:r>
      <w:r w:rsidR="00FE1B3E" w:rsidRPr="008F5D80">
        <w:rPr>
          <w:rFonts w:ascii="Times New Roman" w:hAnsi="Times New Roman" w:cs="Times New Roman"/>
        </w:rPr>
        <w:t xml:space="preserve">  </w:t>
      </w:r>
      <w:r w:rsidR="008A69B9" w:rsidRPr="008F5D80">
        <w:rPr>
          <w:rFonts w:ascii="Times New Roman" w:hAnsi="Times New Roman" w:cs="Times New Roman"/>
        </w:rPr>
        <w:t xml:space="preserve">  постановление администрации муниципального образования «Нышинское» от </w:t>
      </w:r>
      <w:r w:rsidR="008F5D80" w:rsidRPr="008F5D80">
        <w:rPr>
          <w:rFonts w:ascii="Times New Roman" w:hAnsi="Times New Roman" w:cs="Times New Roman"/>
        </w:rPr>
        <w:t xml:space="preserve">15.07.2019г. № 37 </w:t>
      </w:r>
      <w:r w:rsidR="008A69B9" w:rsidRPr="008F5D80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«Нышинское» за 1 </w:t>
      </w:r>
      <w:r w:rsidR="008F5D80" w:rsidRPr="008F5D80">
        <w:rPr>
          <w:rFonts w:ascii="Times New Roman" w:hAnsi="Times New Roman" w:cs="Times New Roman"/>
        </w:rPr>
        <w:t xml:space="preserve">полугодие </w:t>
      </w:r>
      <w:r w:rsidR="008A69B9" w:rsidRPr="008F5D80">
        <w:rPr>
          <w:rFonts w:ascii="Times New Roman" w:hAnsi="Times New Roman" w:cs="Times New Roman"/>
        </w:rPr>
        <w:t>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«Нышинское», утвержденного Решением Совета депутатов муниципального образования «Нышинское» от 04.07.20</w:t>
      </w:r>
      <w:r w:rsidR="008F5D80" w:rsidRPr="008F5D80">
        <w:rPr>
          <w:rFonts w:ascii="Times New Roman" w:hAnsi="Times New Roman" w:cs="Times New Roman"/>
        </w:rPr>
        <w:t>08г. № 4.1, в ред. изменений,</w:t>
      </w:r>
      <w:r w:rsidR="008A69B9" w:rsidRPr="008F5D80">
        <w:rPr>
          <w:rFonts w:ascii="Times New Roman" w:hAnsi="Times New Roman" w:cs="Times New Roman"/>
        </w:rPr>
        <w:t xml:space="preserve"> Уставом муниципального образования «Нышинское»,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«Нышинское» по осуществлению внешнего муниципального финансового контроля, утвержденного решением Совета депутатов муниципального образования «Нышинское» от 14.12.2018г. № 22.2,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 «Можгинский район» от 12.12.2018г. № 22.12.</w:t>
      </w:r>
    </w:p>
    <w:p w:rsidR="008A69B9" w:rsidRPr="008F5D80" w:rsidRDefault="008A69B9" w:rsidP="008F5D80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 xml:space="preserve">Бюджет муниципального образования «Нышинское» за 1 </w:t>
      </w:r>
      <w:r w:rsidR="008F5D80" w:rsidRPr="008F5D80">
        <w:rPr>
          <w:rFonts w:ascii="Times New Roman" w:hAnsi="Times New Roman" w:cs="Times New Roman"/>
        </w:rPr>
        <w:t xml:space="preserve">полугодие </w:t>
      </w:r>
      <w:r w:rsidRPr="008F5D80">
        <w:rPr>
          <w:rFonts w:ascii="Times New Roman" w:hAnsi="Times New Roman" w:cs="Times New Roman"/>
        </w:rPr>
        <w:t>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8F5D80" w:rsidRPr="008F5D80" w:rsidRDefault="008F5D80" w:rsidP="008F5D8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сумме 1 262,0 тыс. руб., что составляет   53,2% от плановых бюджетных назначений. Налоговые и неналоговые  доходы исполнены в сумме 175,5 тыс. руб., что составляет 22,4% от плановых бюджетных назначений, т.е. не достигли 50% уровня. Из проведенного анализа следует, что 50% уровень от плановых назначений  превышен по двум доходным источникам (ЕСН – 133,1%), НДФЛ – 57,6%). По остальным доходным источникам процент исполнения составляет от 3,6% (налог на имущество физических лиц) до 12,3% (земельный налог). Доходы  от штрафов, санкций, возмещения ущерба за отчетный период 2019 года не поступали. Безвозмездные поступления  при плане –  1 590,8 тыс. руб., исполнены в сумме  1 086,5 тыс. руб., что составляет 68,3%  от плановых  бюджетных назначений. Удельный вес в общем объеме доходов составил  86,1%. Объем поступлений  больше  аналогичного периода 2018 года на сумму 14,5 тыс. руб.</w:t>
      </w:r>
    </w:p>
    <w:p w:rsidR="008F5D80" w:rsidRPr="008F5D80" w:rsidRDefault="008F5D80" w:rsidP="008F5D8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>Налоговая недоимка по налогам, сборам и иным обязательным платежам по состоянию на 01.07.2019г. в сравнении с аналогичным периодом прошлого года (434,8 тыс. руб.) увеличилась на 60,3 тыс. руб. и составила 495,1 тыс. руб.</w:t>
      </w:r>
    </w:p>
    <w:p w:rsidR="008F5D80" w:rsidRPr="008F5D80" w:rsidRDefault="008F5D80" w:rsidP="008F5D8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>За 1 полугодие 2019 года расходы  составили в сумме 1 301,9 тыс. руб.,  что составляет 54,9% от плановых  и 52,6% от уточненных бюджетных ассигнований. В сравнении с аналогичным периодом прошлого года расходы больше на сумму 163,1 тыс. руб. В структуре расходов бюджета по трем разделам сложился высокий процент исполнения расходов: по разделам «Национальная экономика» - 84,2% от плановых и 77,3% от уточненных бюджетных ассигнований, «Культура и кинематография» - 100%  от плановых бюджетных ассигнований и «Жилищно-коммунальное хозяйство» - 122,2% от плановых и 75,5% от уточненных бюджетных ассигнований. По остальным  разделам сложился низкий процент исполнения расходов от 13% («Физическая культура и спорт») до 45,2% («Национальная оборона»), т.е. 50% уровень от плановых бюджетных ассигнований не достигнут. За 1 полугодие 2019 года в сравнении с аналогичным периодом прошлого года,  по шести  расходным источникам из восьми наблюдается увеличение расходов;  по двум источникам  - сокращение.</w:t>
      </w:r>
    </w:p>
    <w:p w:rsidR="008F5D80" w:rsidRPr="008F5D80" w:rsidRDefault="008F5D80" w:rsidP="008F5D8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lastRenderedPageBreak/>
        <w:t>Бюджет сельского поселения за 1 полугодие 2019г. исполнен с дефицитом в размере 39,9 тыс. руб., что превышает предельное значение, установленное  п. 3 ст. 92.1 БК РФ.  В составе источников погашения дефицита  бюджета определены  остатки средств на счете по учету средств бюджета.</w:t>
      </w:r>
    </w:p>
    <w:p w:rsidR="008F5D80" w:rsidRPr="008F5D80" w:rsidRDefault="008F5D80" w:rsidP="008F5D80">
      <w:pPr>
        <w:tabs>
          <w:tab w:val="left" w:pos="142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>В сравнении с началом года и дебиторская  и кредиторская задолженности увеличились  и составили 14 117,45  руб. и 7 575,04 руб. соответственно.</w:t>
      </w:r>
    </w:p>
    <w:p w:rsidR="008F5D80" w:rsidRPr="008F5D80" w:rsidRDefault="008F5D80" w:rsidP="008F5D80">
      <w:pPr>
        <w:autoSpaceDE w:val="0"/>
        <w:autoSpaceDN w:val="0"/>
        <w:adjustRightInd w:val="0"/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 xml:space="preserve">Проведенное экспертно-аналитическое мероприятие по  отчету об исполнении бюджета муниципального образования «Нышинское»  за 1 полугодие 2019г.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БК РФ  и  бюджетному законодательству. </w:t>
      </w:r>
    </w:p>
    <w:p w:rsidR="0000021B" w:rsidRPr="008F5D80" w:rsidRDefault="0000021B" w:rsidP="008F5D80">
      <w:pPr>
        <w:autoSpaceDE w:val="0"/>
        <w:autoSpaceDN w:val="0"/>
        <w:adjustRightInd w:val="0"/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8F5D80" w:rsidRDefault="0000021B" w:rsidP="008F5D80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8F5D80">
        <w:rPr>
          <w:rFonts w:ascii="Times New Roman" w:hAnsi="Times New Roman" w:cs="Times New Roman"/>
          <w:bCs/>
        </w:rPr>
        <w:t>в</w:t>
      </w:r>
      <w:r w:rsidRPr="008F5D80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  </w:t>
      </w:r>
      <w:r w:rsidR="003778C5">
        <w:rPr>
          <w:rFonts w:ascii="Times New Roman" w:hAnsi="Times New Roman" w:cs="Times New Roman"/>
        </w:rPr>
        <w:t xml:space="preserve">бюджета </w:t>
      </w:r>
      <w:r w:rsidR="001814B6" w:rsidRPr="008F5D80">
        <w:rPr>
          <w:rFonts w:ascii="Times New Roman" w:hAnsi="Times New Roman" w:cs="Times New Roman"/>
        </w:rPr>
        <w:t>сельского поселения</w:t>
      </w:r>
      <w:r w:rsidRPr="008F5D80">
        <w:rPr>
          <w:rFonts w:ascii="Times New Roman" w:hAnsi="Times New Roman" w:cs="Times New Roman"/>
        </w:rPr>
        <w:t>.</w:t>
      </w:r>
    </w:p>
    <w:p w:rsidR="0000021B" w:rsidRPr="008F5D80" w:rsidRDefault="0000021B" w:rsidP="008F5D80">
      <w:pPr>
        <w:pStyle w:val="a5"/>
        <w:ind w:left="-567" w:firstLine="284"/>
        <w:contextualSpacing/>
        <w:jc w:val="both"/>
        <w:rPr>
          <w:sz w:val="22"/>
          <w:szCs w:val="22"/>
        </w:rPr>
      </w:pPr>
      <w:r w:rsidRPr="008F5D80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8F5D80" w:rsidRPr="008F5D80" w:rsidRDefault="008F5D80" w:rsidP="008F5D80">
      <w:pPr>
        <w:pStyle w:val="a5"/>
        <w:ind w:left="-567" w:firstLine="284"/>
        <w:contextualSpacing/>
        <w:jc w:val="both"/>
        <w:rPr>
          <w:sz w:val="22"/>
          <w:szCs w:val="22"/>
        </w:rPr>
      </w:pPr>
    </w:p>
    <w:p w:rsidR="008F5D80" w:rsidRPr="008F5D80" w:rsidRDefault="008F5D80" w:rsidP="008F5D80">
      <w:pPr>
        <w:spacing w:line="240" w:lineRule="auto"/>
        <w:ind w:left="-567" w:firstLine="284"/>
        <w:contextualSpacing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>исп.  инспектор  КСО Е.В. Трефилова</w:t>
      </w:r>
    </w:p>
    <w:p w:rsidR="008F5D80" w:rsidRPr="008F5D80" w:rsidRDefault="008F5D80" w:rsidP="008F5D80">
      <w:pPr>
        <w:spacing w:line="240" w:lineRule="auto"/>
        <w:ind w:left="-567" w:firstLine="284"/>
        <w:contextualSpacing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 xml:space="preserve">    01.08.2019г.</w:t>
      </w:r>
    </w:p>
    <w:p w:rsidR="008F5D80" w:rsidRDefault="008F5D80" w:rsidP="008F5D80"/>
    <w:p w:rsidR="001B53C8" w:rsidRDefault="001B53C8" w:rsidP="008F5D80"/>
    <w:sectPr w:rsidR="001B53C8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2055A4"/>
    <w:rsid w:val="0030608A"/>
    <w:rsid w:val="0032345A"/>
    <w:rsid w:val="003778C5"/>
    <w:rsid w:val="00542CA9"/>
    <w:rsid w:val="00592F7D"/>
    <w:rsid w:val="00595A9D"/>
    <w:rsid w:val="005B0A85"/>
    <w:rsid w:val="005B7193"/>
    <w:rsid w:val="00611459"/>
    <w:rsid w:val="006853C2"/>
    <w:rsid w:val="007965B8"/>
    <w:rsid w:val="00813B04"/>
    <w:rsid w:val="008A2E0F"/>
    <w:rsid w:val="008A69B9"/>
    <w:rsid w:val="008F5D80"/>
    <w:rsid w:val="00975EDE"/>
    <w:rsid w:val="00A33569"/>
    <w:rsid w:val="00A86D43"/>
    <w:rsid w:val="00A877A6"/>
    <w:rsid w:val="00AD5047"/>
    <w:rsid w:val="00B244A7"/>
    <w:rsid w:val="00B412C0"/>
    <w:rsid w:val="00B6069A"/>
    <w:rsid w:val="00B64A89"/>
    <w:rsid w:val="00B86F1B"/>
    <w:rsid w:val="00CC4756"/>
    <w:rsid w:val="00DD34EA"/>
    <w:rsid w:val="00E10792"/>
    <w:rsid w:val="00E54991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371D-5E56-4B91-9F08-C8C9A9E0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7</cp:revision>
  <dcterms:created xsi:type="dcterms:W3CDTF">2019-08-02T07:56:00Z</dcterms:created>
  <dcterms:modified xsi:type="dcterms:W3CDTF">2019-08-02T09:42:00Z</dcterms:modified>
</cp:coreProperties>
</file>